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9" w:rsidRDefault="005554F5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AD39B9" w:rsidRDefault="005554F5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</w:rPr>
        <w:t>Английский</w:t>
      </w:r>
      <w:r>
        <w:rPr>
          <w:rFonts w:ascii="Times New Roman" w:hAnsi="Times New Roman" w:cs="Times New Roman"/>
          <w:b/>
          <w:sz w:val="28"/>
        </w:rPr>
        <w:t xml:space="preserve"> язык</w:t>
      </w:r>
      <w:r>
        <w:rPr>
          <w:rFonts w:ascii="Times New Roman" w:hAnsi="Times New Roman" w:cs="Times New Roman"/>
          <w:b/>
          <w:sz w:val="28"/>
        </w:rPr>
        <w:t>»</w:t>
      </w:r>
    </w:p>
    <w:p w:rsidR="00AD39B9" w:rsidRDefault="00AD39B9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1951"/>
        <w:gridCol w:w="7620"/>
      </w:tblGrid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350B3C" w:rsidRDefault="005554F5" w:rsidP="00350B3C">
            <w:pPr>
              <w:autoSpaceDE/>
              <w:adjustRightInd/>
              <w:spacing w:after="200"/>
              <w:jc w:val="both"/>
            </w:pPr>
            <w:r>
              <w:t xml:space="preserve">- </w:t>
            </w:r>
            <w:r w:rsidR="00350B3C">
              <w:rPr>
                <w:rFonts w:eastAsia="Calibri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 (с изменениями и дополнениями);</w:t>
            </w:r>
            <w:r>
              <w:t xml:space="preserve"> </w:t>
            </w:r>
          </w:p>
          <w:p w:rsidR="00AD39B9" w:rsidRDefault="005554F5" w:rsidP="00350B3C">
            <w:pPr>
              <w:autoSpaceDE/>
              <w:adjustRightInd/>
              <w:spacing w:after="200"/>
              <w:jc w:val="both"/>
              <w:rPr>
                <w:b/>
              </w:rPr>
            </w:pPr>
            <w:r>
              <w:t xml:space="preserve">- Примерной образовательной программы </w:t>
            </w:r>
            <w:r>
              <w:t>среднего</w:t>
            </w:r>
            <w:r>
              <w:t xml:space="preserve"> общего образования, одобренной решением федерального учебно-методического объединения по общему образованию протокол 1/22 от 18.03.2022;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Федерального перечня учебников, утвержденного</w:t>
            </w:r>
            <w:r>
              <w:rPr>
                <w:b w:val="0"/>
                <w:sz w:val="24"/>
                <w:szCs w:val="24"/>
              </w:rPr>
              <w:t xml:space="preserve"> 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      </w:r>
            <w:r>
              <w:rPr>
                <w:b w:val="0"/>
                <w:sz w:val="24"/>
                <w:szCs w:val="24"/>
              </w:rPr>
              <w:t>щего образования организациями, осуществляющими образовательную деятельность», 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</w:t>
            </w:r>
            <w:r>
              <w:rPr>
                <w:b w:val="0"/>
                <w:sz w:val="24"/>
                <w:szCs w:val="24"/>
              </w:rPr>
              <w:t>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Основной образовательной программы </w:t>
            </w:r>
            <w:r>
              <w:rPr>
                <w:b w:val="0"/>
                <w:sz w:val="24"/>
                <w:szCs w:val="24"/>
              </w:rPr>
              <w:t>среднего</w:t>
            </w:r>
            <w:r>
              <w:rPr>
                <w:b w:val="0"/>
                <w:sz w:val="24"/>
                <w:szCs w:val="24"/>
              </w:rPr>
              <w:t xml:space="preserve">  общего образования муниципальног</w:t>
            </w:r>
            <w:r>
              <w:rPr>
                <w:b w:val="0"/>
                <w:sz w:val="24"/>
                <w:szCs w:val="24"/>
              </w:rPr>
              <w:t>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Примерной рабочей программы основного общего образования. Английский язык (для </w:t>
            </w:r>
            <w:r>
              <w:rPr>
                <w:b w:val="0"/>
                <w:sz w:val="24"/>
                <w:szCs w:val="24"/>
              </w:rPr>
              <w:t>10-11</w:t>
            </w:r>
            <w:r>
              <w:rPr>
                <w:b w:val="0"/>
                <w:sz w:val="24"/>
                <w:szCs w:val="24"/>
              </w:rPr>
              <w:t xml:space="preserve"> классов образовательных организаций). Министерство просвещения Российской Федерации, Федеральное государственное бюджетное научное учреждение, институт стратегии развити</w:t>
            </w:r>
            <w:r>
              <w:rPr>
                <w:b w:val="0"/>
                <w:sz w:val="24"/>
                <w:szCs w:val="24"/>
              </w:rPr>
              <w:t>я образования РАО, М.: 2021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Постановлением Главного государственного санитарного врача РФ от 28 сентября 2020 г. №28 «Об утверждении санитарных правил СП 2.4.3648-20 «Санитарно - эпидемиологические требования к организации воспитания и обучения, отдыха и</w:t>
            </w:r>
            <w:r>
              <w:rPr>
                <w:b w:val="0"/>
                <w:sz w:val="24"/>
                <w:szCs w:val="24"/>
              </w:rPr>
              <w:t xml:space="preserve"> оздоровления детей и молодежи»;  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</w:t>
            </w:r>
            <w:r>
              <w:rPr>
                <w:b w:val="0"/>
                <w:sz w:val="24"/>
                <w:szCs w:val="24"/>
              </w:rPr>
              <w:lastRenderedPageBreak/>
              <w:t>директора МБОУ «СОШ №1» №108-о от 31.05</w:t>
            </w:r>
            <w:r>
              <w:rPr>
                <w:b w:val="0"/>
                <w:sz w:val="24"/>
                <w:szCs w:val="24"/>
              </w:rPr>
              <w:t>.2017г;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Программы развития универсальных</w:t>
            </w:r>
            <w:r>
              <w:rPr>
                <w:b w:val="0"/>
                <w:sz w:val="24"/>
                <w:szCs w:val="24"/>
              </w:rPr>
              <w:t xml:space="preserve"> учебных действий, утвержденной Приказом директора МБОУ «СОШ №1» №161 от 31.08.2017</w:t>
            </w:r>
            <w:r>
              <w:rPr>
                <w:sz w:val="24"/>
                <w:szCs w:val="24"/>
              </w:rPr>
              <w:t>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</w:t>
            </w:r>
            <w:r>
              <w:rPr>
                <w:b w:val="0"/>
                <w:sz w:val="24"/>
                <w:szCs w:val="24"/>
              </w:rPr>
              <w:t>ОШ №1» №111-о от 31.05.2017;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</w:t>
            </w:r>
            <w:r>
              <w:rPr>
                <w:b w:val="0"/>
                <w:sz w:val="24"/>
                <w:szCs w:val="24"/>
              </w:rPr>
              <w:t>ной программе основного общего образования», утвержденного Приказом директора МБОУ «СОШ №1» № 25/2-о от 05.02.2020 г;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№161 от 29.08.2022 г.; 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Учебного</w:t>
            </w:r>
            <w:r>
              <w:rPr>
                <w:b w:val="0"/>
                <w:sz w:val="24"/>
                <w:szCs w:val="24"/>
              </w:rPr>
              <w:t xml:space="preserve"> плана МБОУ «СОШ №1» на 2022-2023учебный год, утвержденного Приказом директора МБОУ «СОШ №1» №161 от 29.08.2022г.; </w:t>
            </w:r>
          </w:p>
          <w:p w:rsidR="00AD39B9" w:rsidRDefault="005554F5" w:rsidP="00350B3C">
            <w:pPr>
              <w:pStyle w:val="1"/>
              <w:spacing w:line="240" w:lineRule="auto"/>
              <w:contextualSpacing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Перечня учебников на 2022/2023 учебный год, утвержденного Приказом директора МБОУ «СОШ №1» №109/1-о от 31.05.2022г.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В совре</w:t>
            </w:r>
            <w:r>
              <w:rPr>
                <w:color w:val="000000"/>
                <w:shd w:val="clear" w:color="auto" w:fill="FFFFFF"/>
              </w:rPr>
              <w:t>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 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цель обучения английск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ому языку в старшей школе как одному из языков международного общения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В соответствии с Федеральным государственным стандартом среднего общего образования изучения иностранного языка и в старшей школе направлено на дальнейшее формирование и развитие </w:t>
            </w:r>
            <w:r>
              <w:rPr>
                <w:color w:val="000000"/>
                <w:shd w:val="clear" w:color="auto" w:fill="FFFFFF"/>
              </w:rPr>
              <w:t>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– 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речевой, языковой, социокуль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турной, компенсаторной и учебно-познавательной компетенции.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Речевая компетенция</w:t>
            </w:r>
            <w:r>
              <w:rPr>
                <w:color w:val="000000"/>
                <w:shd w:val="clear" w:color="auto" w:fill="FFFFFF"/>
              </w:rPr>
              <w:t> –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Языковая компетенция</w:t>
            </w:r>
            <w:r>
              <w:rPr>
                <w:color w:val="000000"/>
                <w:shd w:val="clear" w:color="auto" w:fill="FFFFFF"/>
              </w:rPr>
              <w:t> – гот</w:t>
            </w:r>
            <w:r>
              <w:rPr>
                <w:color w:val="000000"/>
                <w:shd w:val="clear" w:color="auto" w:fill="FFFFFF"/>
              </w:rPr>
              <w:t>овность и способность обучающихся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</w:t>
            </w:r>
            <w:r>
              <w:rPr>
                <w:color w:val="000000"/>
                <w:shd w:val="clear" w:color="auto" w:fill="FFFFFF"/>
              </w:rPr>
              <w:t xml:space="preserve">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Социокультурная компетенция</w:t>
            </w:r>
            <w:r>
              <w:rPr>
                <w:color w:val="000000"/>
                <w:shd w:val="clear" w:color="auto" w:fill="FFFFFF"/>
              </w:rPr>
              <w:t> – готовность и способность обучающихся строить свое межкультурное общение на осно</w:t>
            </w:r>
            <w:r>
              <w:rPr>
                <w:color w:val="000000"/>
                <w:shd w:val="clear" w:color="auto" w:fill="FFFFFF"/>
              </w:rPr>
              <w:t>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обучающихся старшей школы (10 – 11 классы); готовность и способность сопоставлять родную к</w:t>
            </w:r>
            <w:r>
              <w:rPr>
                <w:color w:val="000000"/>
                <w:shd w:val="clear" w:color="auto" w:fill="FFFFFF"/>
              </w:rPr>
              <w:t xml:space="preserve">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</w:t>
            </w:r>
            <w:r>
              <w:rPr>
                <w:color w:val="000000"/>
                <w:shd w:val="clear" w:color="auto" w:fill="FFFFFF"/>
              </w:rPr>
              <w:t>взаимопонимания в процессе общения.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Компенсаторная компетенция</w:t>
            </w:r>
            <w:r>
              <w:rPr>
                <w:color w:val="000000"/>
                <w:shd w:val="clear" w:color="auto" w:fill="FFFFFF"/>
              </w:rPr>
              <w:t> –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</w:t>
            </w:r>
            <w:r>
              <w:rPr>
                <w:color w:val="000000"/>
                <w:shd w:val="clear" w:color="auto" w:fill="FFFFFF"/>
              </w:rPr>
              <w:t xml:space="preserve"> норм поведения в обществе, различных сферах жизнедеятельности иноязычного социума.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Учебно-познавательная компетенция</w:t>
            </w:r>
            <w:r>
              <w:rPr>
                <w:color w:val="000000"/>
                <w:shd w:val="clear" w:color="auto" w:fill="FFFFFF"/>
              </w:rPr>
              <w:t> – готовность и способность обучающихся осуществлять автономное изучение иностранных языков, владение универсальными учебными умениями, спе</w:t>
            </w:r>
            <w:r>
              <w:rPr>
                <w:color w:val="000000"/>
                <w:shd w:val="clear" w:color="auto" w:fill="FFFFFF"/>
              </w:rPr>
              <w:t>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 Образовательная, развивающая и воспитательная цели обучения английскому языку в 10 и 11 классах реализу</w:t>
            </w:r>
            <w:r>
              <w:rPr>
                <w:color w:val="000000"/>
                <w:shd w:val="clear" w:color="auto" w:fill="FFFFFF"/>
              </w:rPr>
              <w:t>ются в процессе формирования, совершенствования и развития межкультурной коммуникативной компетенции в единстве её составляющих.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Говоря об общеобразовательной цели обучения английскому языку, следует подчеркнуть три ее аспекта: общее, филологическое и соци</w:t>
            </w:r>
            <w:r>
              <w:rPr>
                <w:color w:val="000000"/>
                <w:shd w:val="clear" w:color="auto" w:fill="FFFFFF"/>
              </w:rPr>
              <w:t>окультурное образование.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</w:t>
            </w:r>
            <w:r>
              <w:rPr>
                <w:color w:val="000000"/>
                <w:shd w:val="clear" w:color="auto" w:fill="FFFFFF"/>
              </w:rPr>
              <w:t>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</w:t>
            </w:r>
            <w:r>
              <w:rPr>
                <w:color w:val="000000"/>
                <w:shd w:val="clear" w:color="auto" w:fill="FFFFFF"/>
              </w:rPr>
              <w:t>формации, в том числе и Интернета.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</w:t>
            </w:r>
            <w:r>
              <w:rPr>
                <w:color w:val="000000"/>
                <w:shd w:val="clear" w:color="auto" w:fill="FFFFFF"/>
              </w:rPr>
              <w:t>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а)        сравнением родного и изучаемого языков, учетом и опорой на родной, русски</w:t>
            </w:r>
            <w:r>
              <w:rPr>
                <w:color w:val="000000"/>
                <w:shd w:val="clear" w:color="auto" w:fill="FFFFFF"/>
              </w:rPr>
              <w:t>й язык;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б)        сравнением языковых явлений внутри изучаемого языка;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в)        сопоставлением явлений культуры контактируемых социумов;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г)        овладение культурой межличностного общения, конвенциональными нормами вербального и невербального поведения </w:t>
            </w:r>
            <w:r>
              <w:rPr>
                <w:color w:val="000000"/>
                <w:shd w:val="clear" w:color="auto" w:fill="FFFFFF"/>
              </w:rPr>
              <w:lastRenderedPageBreak/>
              <w:t>в культуре страны/стран изучаемого языка.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Социокультурное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</w:t>
            </w:r>
            <w:r>
              <w:rPr>
                <w:color w:val="000000"/>
                <w:shd w:val="clear" w:color="auto" w:fill="FFFFFF"/>
              </w:rPr>
              <w:t>рживающимися различных взглядов и принадлежащих различным вероисповедованием.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</w:t>
            </w:r>
            <w:r>
              <w:rPr>
                <w:color w:val="000000"/>
                <w:shd w:val="clear" w:color="auto" w:fill="FFFFFF"/>
              </w:rPr>
              <w:t xml:space="preserve">ого языков, фотографий, карт и т. д. Наличие раздела Social English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</w:t>
            </w:r>
            <w:r>
              <w:rPr>
                <w:color w:val="000000"/>
                <w:shd w:val="clear" w:color="auto" w:fill="FFFFFF"/>
              </w:rPr>
              <w:t>формул для реализации конвенциональной функции общения, в зависимости от коммуникативного намерения, места, статуса и ролей участников общения, отношений между ними.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Развивающая цель обучения английскому языку состоит в развитии обучающихся как личностей и</w:t>
            </w:r>
            <w:r>
              <w:rPr>
                <w:color w:val="000000"/>
                <w:shd w:val="clear" w:color="auto" w:fill="FFFFFF"/>
              </w:rPr>
              <w:t xml:space="preserve"> как членов общества.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школьника как личности предполагает: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языковых, интеллектуальных и познавательных способностей (восприятия, памяти, мышления, воображения);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умений самостоятельно добывать и интерпретировать информацию;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</w:t>
            </w:r>
            <w:r>
              <w:rPr>
                <w:color w:val="000000"/>
                <w:shd w:val="clear" w:color="auto" w:fill="FFFFFF"/>
              </w:rPr>
              <w:t>ие умений языковой и контекстуальной догадки, переноса знаний и навыков в новую ситуацию;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ценностных ориентаций, чувств и эмоций;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способности и готовности вступать в иноязычное межкультурное общение;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потребности в дальнейшем само</w:t>
            </w:r>
            <w:r>
              <w:rPr>
                <w:color w:val="000000"/>
                <w:shd w:val="clear" w:color="auto" w:fill="FFFFFF"/>
              </w:rPr>
              <w:t>образовании в английском языке. Развитие старшеклассников как членов общества предполагает: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умений самореализации и социальной адаптации;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чувства достоинства и самоуважения;</w:t>
            </w:r>
          </w:p>
          <w:p w:rsidR="00AD39B9" w:rsidRDefault="005554F5">
            <w:pPr>
              <w:numPr>
                <w:ilvl w:val="0"/>
                <w:numId w:val="1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национального самопознания.</w:t>
            </w:r>
          </w:p>
          <w:p w:rsidR="00AD39B9" w:rsidRDefault="005554F5">
            <w:pPr>
              <w:pStyle w:val="a8"/>
              <w:shd w:val="clear" w:color="auto" w:fill="FFFFFF"/>
              <w:spacing w:line="15" w:lineRule="atLeast"/>
              <w:ind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На основе сформулированных </w:t>
            </w:r>
            <w:r>
              <w:rPr>
                <w:color w:val="000000"/>
                <w:shd w:val="clear" w:color="auto" w:fill="FFFFFF"/>
              </w:rPr>
              <w:t>выше целей изучение английского языка в старшей школе решает следующие 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задачи: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расширение лингвистического кругозора старших школьников;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использование двуязычных и одноязычных (толковых) словарей и другой справочной литературы;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развитие умений </w:t>
            </w:r>
            <w:r>
              <w:rPr>
                <w:color w:val="000000"/>
                <w:shd w:val="clear" w:color="auto" w:fill="FFFFFF"/>
              </w:rPr>
              <w:t>ориентироваться в письменном и аудиотексте на иностранном языке;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развитие умений обобщать информацию, выделять её из различных источников;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использование выборочного перевода для достижения понимания текста;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интерпретация языковых средств, отражающих особен</w:t>
            </w:r>
            <w:r>
              <w:rPr>
                <w:color w:val="000000"/>
                <w:shd w:val="clear" w:color="auto" w:fill="FFFFFF"/>
              </w:rPr>
              <w:t>ности культуры англоязычных стран;</w:t>
            </w:r>
          </w:p>
          <w:p w:rsidR="00AD39B9" w:rsidRDefault="005554F5">
            <w:pPr>
              <w:numPr>
                <w:ilvl w:val="0"/>
                <w:numId w:val="2"/>
              </w:numPr>
              <w:spacing w:before="30" w:after="30" w:line="15" w:lineRule="atLeast"/>
              <w:ind w:left="0" w:firstLine="700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проектной деятельности межпредметного </w:t>
            </w:r>
            <w:r>
              <w:rPr>
                <w:color w:val="000000"/>
                <w:shd w:val="clear" w:color="auto" w:fill="FFFFFF"/>
              </w:rPr>
              <w:lastRenderedPageBreak/>
              <w:t>характера, в том числе с использованием Интернета.</w:t>
            </w:r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AD39B9" w:rsidRDefault="005554F5">
            <w:pPr>
              <w:numPr>
                <w:ilvl w:val="0"/>
                <w:numId w:val="3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Учебник Английский язык. 10 (11) класс. О.В. Афанасьева, И.В. Михеева, К.М. Баранова. – М.: Дрофа, 2015. – (Rainbow E</w:t>
            </w:r>
            <w:r>
              <w:rPr>
                <w:color w:val="000000"/>
                <w:shd w:val="clear" w:color="auto" w:fill="FFFFFF"/>
              </w:rPr>
              <w:t>nglish);</w:t>
            </w:r>
          </w:p>
          <w:p w:rsidR="00AD39B9" w:rsidRDefault="005554F5">
            <w:pPr>
              <w:numPr>
                <w:ilvl w:val="0"/>
                <w:numId w:val="3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Рабочую тетрадь Английский язык. 10 (11) класс: рабочая тетрадь/О.В. Афанасьева, И.В. Михеева, К.М. Баранова. – М.: Дрофа, 2015. – (Rainbow English);</w:t>
            </w:r>
          </w:p>
          <w:p w:rsidR="00AD39B9" w:rsidRDefault="005554F5">
            <w:pPr>
              <w:numPr>
                <w:ilvl w:val="0"/>
                <w:numId w:val="3"/>
              </w:numPr>
              <w:spacing w:before="30" w:after="30" w:line="15" w:lineRule="atLeast"/>
              <w:ind w:left="0" w:firstLine="70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Аудиоприложение Английский язык. 10 (11) класс: Аудиокурс (CDmp3) к учебнику и рабочим тетрадям/О</w:t>
            </w:r>
            <w:r>
              <w:rPr>
                <w:color w:val="000000"/>
                <w:shd w:val="clear" w:color="auto" w:fill="FFFFFF"/>
              </w:rPr>
              <w:t>.В. Афанасьева, И.В. Михеева, К.М. Баранова. – М.: Дрофа, 2015. – (Rainbow English);</w:t>
            </w:r>
          </w:p>
          <w:p w:rsidR="00AD39B9" w:rsidRDefault="005554F5">
            <w:pPr>
              <w:numPr>
                <w:ilvl w:val="0"/>
                <w:numId w:val="3"/>
              </w:numPr>
              <w:spacing w:before="30" w:after="30" w:line="15" w:lineRule="atLeast"/>
              <w:ind w:left="0" w:firstLine="700"/>
              <w:jc w:val="both"/>
            </w:pPr>
            <w:r>
              <w:rPr>
                <w:color w:val="000000"/>
                <w:shd w:val="clear" w:color="auto" w:fill="FFFFFF"/>
              </w:rPr>
              <w:t>Лексико-грамматический практикум Английский язык. 10 (11) класс: лексико-грамматический практикум/О.В. Афанасьева, И.В. Михеева, К.М. Баранова. – М.: Дрофа, 2015. – (Rainb</w:t>
            </w:r>
            <w:r>
              <w:rPr>
                <w:color w:val="000000"/>
                <w:shd w:val="clear" w:color="auto" w:fill="FFFFFF"/>
              </w:rPr>
              <w:t>ow English).</w:t>
            </w:r>
            <w:bookmarkStart w:id="0" w:name="_GoBack"/>
            <w:bookmarkEnd w:id="0"/>
          </w:p>
        </w:tc>
      </w:tr>
      <w:tr w:rsidR="00AD39B9">
        <w:tc>
          <w:tcPr>
            <w:tcW w:w="1951" w:type="dxa"/>
          </w:tcPr>
          <w:p w:rsidR="00AD39B9" w:rsidRDefault="005554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AD39B9" w:rsidRDefault="005554F5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  - в соответствии с КТП</w:t>
            </w:r>
          </w:p>
          <w:p w:rsidR="00AD39B9" w:rsidRDefault="005554F5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Письменный опрос - в соответствии с КТП</w:t>
            </w:r>
          </w:p>
          <w:p w:rsidR="00AD39B9" w:rsidRDefault="005554F5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Тестирование - в соответствии с КТП</w:t>
            </w:r>
          </w:p>
          <w:p w:rsidR="00AD39B9" w:rsidRDefault="005554F5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Диктант</w:t>
            </w:r>
            <w:r>
              <w:rPr>
                <w:bCs/>
                <w:color w:val="000000"/>
              </w:rPr>
              <w:t xml:space="preserve"> - соответствии с КТП</w:t>
            </w:r>
          </w:p>
          <w:p w:rsidR="00AD39B9" w:rsidRDefault="005554F5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работа </w:t>
            </w:r>
            <w:r>
              <w:rPr>
                <w:bCs/>
                <w:color w:val="000000"/>
              </w:rPr>
              <w:t>- в соответствии с КПТ</w:t>
            </w:r>
          </w:p>
        </w:tc>
      </w:tr>
    </w:tbl>
    <w:p w:rsidR="00AD39B9" w:rsidRDefault="00AD39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39B9" w:rsidSect="00A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F5" w:rsidRDefault="005554F5">
      <w:r>
        <w:separator/>
      </w:r>
    </w:p>
  </w:endnote>
  <w:endnote w:type="continuationSeparator" w:id="1">
    <w:p w:rsidR="005554F5" w:rsidRDefault="0055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F5" w:rsidRDefault="005554F5">
      <w:r>
        <w:separator/>
      </w:r>
    </w:p>
  </w:footnote>
  <w:footnote w:type="continuationSeparator" w:id="1">
    <w:p w:rsidR="005554F5" w:rsidRDefault="0055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7E171D"/>
    <w:multiLevelType w:val="multilevel"/>
    <w:tmpl w:val="DC7E17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E0360D02"/>
    <w:multiLevelType w:val="multilevel"/>
    <w:tmpl w:val="E0360D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8F6E3FB"/>
    <w:multiLevelType w:val="multilevel"/>
    <w:tmpl w:val="38F6E3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8640F9"/>
    <w:rsid w:val="00194E47"/>
    <w:rsid w:val="001D351F"/>
    <w:rsid w:val="002F2E64"/>
    <w:rsid w:val="00350B3C"/>
    <w:rsid w:val="005554F5"/>
    <w:rsid w:val="007750D7"/>
    <w:rsid w:val="008640F9"/>
    <w:rsid w:val="0091109D"/>
    <w:rsid w:val="009F23BC"/>
    <w:rsid w:val="00A771D2"/>
    <w:rsid w:val="00A92C83"/>
    <w:rsid w:val="00AD39B9"/>
    <w:rsid w:val="00C65977"/>
    <w:rsid w:val="00CF482F"/>
    <w:rsid w:val="00F2073B"/>
    <w:rsid w:val="00F62FC2"/>
    <w:rsid w:val="00FE2DBB"/>
    <w:rsid w:val="155202DF"/>
    <w:rsid w:val="1ABC173E"/>
    <w:rsid w:val="7806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9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D39B9"/>
    <w:pPr>
      <w:spacing w:line="319" w:lineRule="exact"/>
      <w:ind w:left="1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9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AD39B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D39B9"/>
    <w:pPr>
      <w:widowControl w:val="0"/>
      <w:adjustRightInd/>
      <w:ind w:left="106"/>
    </w:pPr>
    <w:rPr>
      <w:lang w:eastAsia="en-US"/>
    </w:rPr>
  </w:style>
  <w:style w:type="paragraph" w:styleId="a8">
    <w:name w:val="Normal (Web)"/>
    <w:basedOn w:val="a"/>
    <w:uiPriority w:val="99"/>
    <w:semiHidden/>
    <w:unhideWhenUsed/>
    <w:rsid w:val="00AD39B9"/>
  </w:style>
  <w:style w:type="table" w:styleId="a9">
    <w:name w:val="Table Grid"/>
    <w:basedOn w:val="a1"/>
    <w:uiPriority w:val="39"/>
    <w:rsid w:val="00AD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3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B9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AD39B9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39B9"/>
  </w:style>
  <w:style w:type="paragraph" w:styleId="ab">
    <w:name w:val="List Paragraph"/>
    <w:basedOn w:val="a"/>
    <w:qFormat/>
    <w:rsid w:val="00AD39B9"/>
    <w:pPr>
      <w:ind w:left="12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2023-03-10T04:53:00Z</cp:lastPrinted>
  <dcterms:created xsi:type="dcterms:W3CDTF">2021-08-26T08:22:00Z</dcterms:created>
  <dcterms:modified xsi:type="dcterms:W3CDTF">2023-03-15T05:50:00Z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2CBBE3B6746F49179680F06B3273BBFB</vt:lpwstr>
  </property>
</Properties>
</file>